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24B33" w14:textId="77777777" w:rsidR="00E70614" w:rsidRDefault="00E70614" w:rsidP="00E70614">
      <w:pPr>
        <w:jc w:val="center"/>
        <w:rPr>
          <w:rFonts w:asciiTheme="minorHAnsi" w:hAnsiTheme="minorHAnsi" w:cstheme="minorHAnsi"/>
          <w:sz w:val="22"/>
          <w:szCs w:val="22"/>
        </w:rPr>
      </w:pPr>
      <w:r>
        <w:rPr>
          <w:rFonts w:asciiTheme="minorHAnsi" w:hAnsiTheme="minorHAnsi" w:cstheme="minorHAnsi"/>
          <w:b/>
          <w:sz w:val="22"/>
          <w:szCs w:val="22"/>
        </w:rPr>
        <w:br/>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70614" w14:paraId="76032663" w14:textId="77777777" w:rsidTr="000027BB">
        <w:trPr>
          <w:jc w:val="center"/>
        </w:trPr>
        <w:tc>
          <w:tcPr>
            <w:tcW w:w="9350" w:type="dxa"/>
          </w:tcPr>
          <w:p w14:paraId="45BBAC6F" w14:textId="77777777" w:rsidR="00E70614" w:rsidRDefault="00E70614" w:rsidP="000027BB">
            <w:pPr>
              <w:jc w:val="center"/>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59264" behindDoc="0" locked="0" layoutInCell="1" allowOverlap="1" wp14:anchorId="5B77A9E8" wp14:editId="4C428690">
                  <wp:simplePos x="0" y="0"/>
                  <wp:positionH relativeFrom="column">
                    <wp:posOffset>2423795</wp:posOffset>
                  </wp:positionH>
                  <wp:positionV relativeFrom="paragraph">
                    <wp:posOffset>1905</wp:posOffset>
                  </wp:positionV>
                  <wp:extent cx="952500" cy="952500"/>
                  <wp:effectExtent l="0" t="0" r="0" b="0"/>
                  <wp:wrapSquare wrapText="bothSides"/>
                  <wp:docPr id="1" name="Picture 1" descr="A logo with a compass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compass in the middl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14:sizeRelH relativeFrom="page">
                    <wp14:pctWidth>0</wp14:pctWidth>
                  </wp14:sizeRelH>
                  <wp14:sizeRelV relativeFrom="page">
                    <wp14:pctHeight>0</wp14:pctHeight>
                  </wp14:sizeRelV>
                </wp:anchor>
              </w:drawing>
            </w:r>
          </w:p>
          <w:p w14:paraId="4BD2EE0C" w14:textId="77777777" w:rsidR="00E70614" w:rsidRDefault="00E70614" w:rsidP="000027BB">
            <w:pPr>
              <w:jc w:val="center"/>
              <w:rPr>
                <w:rFonts w:asciiTheme="minorHAnsi" w:hAnsiTheme="minorHAnsi" w:cstheme="minorHAnsi"/>
                <w:sz w:val="22"/>
                <w:szCs w:val="22"/>
              </w:rPr>
            </w:pPr>
          </w:p>
        </w:tc>
      </w:tr>
      <w:tr w:rsidR="00E70614" w:rsidRPr="007656E1" w14:paraId="0318F72D" w14:textId="77777777" w:rsidTr="000027BB">
        <w:trPr>
          <w:jc w:val="center"/>
        </w:trPr>
        <w:tc>
          <w:tcPr>
            <w:tcW w:w="9350" w:type="dxa"/>
          </w:tcPr>
          <w:p w14:paraId="71E4909C" w14:textId="77777777" w:rsidR="00E70614" w:rsidRPr="007656E1" w:rsidRDefault="00E70614" w:rsidP="000027BB">
            <w:pPr>
              <w:jc w:val="center"/>
              <w:rPr>
                <w:rFonts w:asciiTheme="minorHAnsi" w:hAnsiTheme="minorHAnsi" w:cstheme="minorHAnsi"/>
                <w:b/>
                <w:caps/>
                <w:spacing w:val="60"/>
                <w:sz w:val="24"/>
                <w:szCs w:val="24"/>
              </w:rPr>
            </w:pPr>
            <w:bookmarkStart w:id="0" w:name="apOutputType"/>
            <w:r w:rsidRPr="007656E1">
              <w:rPr>
                <w:rFonts w:asciiTheme="minorHAnsi" w:hAnsiTheme="minorHAnsi" w:cstheme="minorHAnsi"/>
                <w:b/>
                <w:caps/>
                <w:spacing w:val="60"/>
                <w:sz w:val="24"/>
                <w:szCs w:val="24"/>
              </w:rPr>
              <w:t>Agenda</w:t>
            </w:r>
            <w:bookmarkEnd w:id="0"/>
          </w:p>
          <w:p w14:paraId="688C9932" w14:textId="634DC427" w:rsidR="00E70614" w:rsidRPr="007656E1" w:rsidRDefault="00E70614" w:rsidP="000027BB">
            <w:pPr>
              <w:jc w:val="center"/>
              <w:rPr>
                <w:rFonts w:asciiTheme="minorHAnsi" w:hAnsiTheme="minorHAnsi" w:cstheme="minorHAnsi"/>
                <w:b/>
                <w:caps/>
                <w:sz w:val="24"/>
                <w:szCs w:val="24"/>
              </w:rPr>
            </w:pPr>
            <w:r w:rsidRPr="007656E1">
              <w:rPr>
                <w:rFonts w:asciiTheme="minorHAnsi" w:hAnsiTheme="minorHAnsi" w:cstheme="minorHAnsi"/>
                <w:b/>
                <w:caps/>
                <w:sz w:val="24"/>
                <w:szCs w:val="24"/>
              </w:rPr>
              <w:t>Main Street/</w:t>
            </w:r>
            <w:r w:rsidR="005821AB" w:rsidRPr="007656E1">
              <w:rPr>
                <w:rFonts w:asciiTheme="minorHAnsi" w:hAnsiTheme="minorHAnsi" w:cstheme="minorHAnsi"/>
                <w:b/>
                <w:caps/>
                <w:sz w:val="24"/>
                <w:szCs w:val="24"/>
              </w:rPr>
              <w:t>DDA</w:t>
            </w:r>
            <w:r w:rsidRPr="007656E1">
              <w:rPr>
                <w:rFonts w:asciiTheme="minorHAnsi" w:hAnsiTheme="minorHAnsi" w:cstheme="minorHAnsi"/>
                <w:b/>
                <w:caps/>
                <w:sz w:val="24"/>
                <w:szCs w:val="24"/>
              </w:rPr>
              <w:t xml:space="preserve"> monthly board meeting</w:t>
            </w:r>
          </w:p>
          <w:p w14:paraId="74DDFBFC" w14:textId="6522192D" w:rsidR="00C51706" w:rsidRPr="007656E1" w:rsidRDefault="0007009A" w:rsidP="007C5583">
            <w:pPr>
              <w:tabs>
                <w:tab w:val="left" w:pos="5250"/>
              </w:tabs>
              <w:jc w:val="center"/>
              <w:rPr>
                <w:rFonts w:asciiTheme="minorHAnsi" w:hAnsiTheme="minorHAnsi" w:cstheme="minorHAnsi"/>
                <w:b/>
                <w:sz w:val="24"/>
                <w:szCs w:val="24"/>
              </w:rPr>
            </w:pPr>
            <w:r>
              <w:rPr>
                <w:rFonts w:asciiTheme="minorHAnsi" w:hAnsiTheme="minorHAnsi" w:cstheme="minorHAnsi"/>
                <w:b/>
                <w:sz w:val="24"/>
                <w:szCs w:val="24"/>
              </w:rPr>
              <w:t>January 15, 2025</w:t>
            </w:r>
            <w:r w:rsidR="00811EAD" w:rsidRPr="007656E1">
              <w:rPr>
                <w:rFonts w:asciiTheme="minorHAnsi" w:hAnsiTheme="minorHAnsi" w:cstheme="minorHAnsi"/>
                <w:b/>
                <w:sz w:val="24"/>
                <w:szCs w:val="24"/>
              </w:rPr>
              <w:t>,</w:t>
            </w:r>
            <w:r w:rsidR="00E70614" w:rsidRPr="007656E1">
              <w:rPr>
                <w:rFonts w:asciiTheme="minorHAnsi" w:hAnsiTheme="minorHAnsi" w:cstheme="minorHAnsi"/>
                <w:b/>
                <w:sz w:val="24"/>
                <w:szCs w:val="24"/>
              </w:rPr>
              <w:t xml:space="preserve"> at </w:t>
            </w:r>
            <w:bookmarkStart w:id="1" w:name="apMeetingTime"/>
            <w:r w:rsidR="00E70614" w:rsidRPr="007656E1">
              <w:rPr>
                <w:rFonts w:asciiTheme="minorHAnsi" w:hAnsiTheme="minorHAnsi" w:cstheme="minorHAnsi"/>
                <w:b/>
                <w:sz w:val="24"/>
                <w:szCs w:val="24"/>
              </w:rPr>
              <w:t>4:00 PM</w:t>
            </w:r>
            <w:bookmarkEnd w:id="1"/>
          </w:p>
        </w:tc>
      </w:tr>
    </w:tbl>
    <w:p w14:paraId="6FCF19F0" w14:textId="77777777" w:rsidR="00E70614" w:rsidRPr="007656E1" w:rsidRDefault="00E70614" w:rsidP="00E70614">
      <w:pPr>
        <w:rPr>
          <w:rFonts w:asciiTheme="minorHAnsi" w:hAnsiTheme="minorHAnsi" w:cstheme="minorHAnsi"/>
        </w:rPr>
      </w:pPr>
    </w:p>
    <w:p w14:paraId="77230CEA" w14:textId="77777777" w:rsidR="00E70614" w:rsidRPr="007656E1" w:rsidRDefault="00E70614" w:rsidP="00157750">
      <w:pPr>
        <w:spacing w:after="220" w:line="276" w:lineRule="auto"/>
        <w:rPr>
          <w:rFonts w:asciiTheme="minorHAnsi" w:eastAsia="Tahoma" w:hAnsiTheme="minorHAnsi" w:cstheme="minorHAnsi"/>
          <w:b/>
          <w:bCs/>
          <w:u w:val="single"/>
        </w:rPr>
      </w:pPr>
      <w:bookmarkStart w:id="2" w:name="apAgenda"/>
      <w:r w:rsidRPr="007656E1">
        <w:rPr>
          <w:rFonts w:asciiTheme="minorHAnsi" w:eastAsia="Tahoma" w:hAnsiTheme="minorHAnsi" w:cstheme="minorHAnsi"/>
          <w:b/>
          <w:bCs/>
          <w:u w:val="single"/>
        </w:rPr>
        <w:t>Mission &amp; Vision Statements:</w:t>
      </w:r>
    </w:p>
    <w:p w14:paraId="16B3602D" w14:textId="77777777" w:rsidR="00E70614" w:rsidRPr="007656E1" w:rsidRDefault="00E70614" w:rsidP="00157750">
      <w:pPr>
        <w:spacing w:after="220" w:line="276" w:lineRule="auto"/>
        <w:jc w:val="center"/>
        <w:rPr>
          <w:rFonts w:asciiTheme="minorHAnsi" w:eastAsia="Tahoma" w:hAnsiTheme="minorHAnsi" w:cstheme="minorHAnsi"/>
          <w:i/>
          <w:iCs/>
        </w:rPr>
      </w:pPr>
      <w:r w:rsidRPr="007656E1">
        <w:rPr>
          <w:rFonts w:asciiTheme="minorHAnsi" w:hAnsiTheme="minorHAnsi" w:cstheme="minorHAnsi"/>
          <w:i/>
          <w:iCs/>
          <w:color w:val="333333"/>
          <w:shd w:val="clear" w:color="auto" w:fill="FFFFFF"/>
        </w:rPr>
        <w:t>The Development Authority/Main Street Program is an inclusive program through the City of Tybee Island that focuses on economic development within the context of historic preservation in a balanced fashion. The Vision of the Program is to improve the quality of life for those that live, work, and visit Tybee Island and enhance the cultural experience while preserving the community’s barrier island heritage.</w:t>
      </w:r>
    </w:p>
    <w:p w14:paraId="7A7D58DD" w14:textId="77777777" w:rsidR="00E70614" w:rsidRPr="007656E1" w:rsidRDefault="00E70614" w:rsidP="00157750">
      <w:pPr>
        <w:spacing w:after="220" w:line="276" w:lineRule="auto"/>
        <w:rPr>
          <w:rFonts w:asciiTheme="minorHAnsi" w:eastAsia="Tahoma" w:hAnsiTheme="minorHAnsi" w:cstheme="minorHAnsi"/>
          <w:b/>
          <w:bCs/>
        </w:rPr>
      </w:pPr>
      <w:r w:rsidRPr="007656E1">
        <w:rPr>
          <w:rFonts w:asciiTheme="minorHAnsi" w:eastAsia="Tahoma" w:hAnsiTheme="minorHAnsi" w:cstheme="minorHAnsi"/>
          <w:b/>
          <w:bCs/>
          <w:u w:val="single"/>
        </w:rPr>
        <w:t>Call to Order</w:t>
      </w:r>
    </w:p>
    <w:p w14:paraId="35C7112B" w14:textId="77777777" w:rsidR="00E70614" w:rsidRPr="007656E1" w:rsidRDefault="00E70614" w:rsidP="00157750">
      <w:pPr>
        <w:spacing w:after="220" w:line="276" w:lineRule="auto"/>
        <w:rPr>
          <w:rFonts w:asciiTheme="minorHAnsi" w:eastAsia="Tahoma" w:hAnsiTheme="minorHAnsi" w:cstheme="minorHAnsi"/>
        </w:rPr>
      </w:pPr>
      <w:r w:rsidRPr="007656E1">
        <w:rPr>
          <w:rFonts w:asciiTheme="minorHAnsi" w:eastAsia="Tahoma" w:hAnsiTheme="minorHAnsi" w:cstheme="minorHAnsi"/>
          <w:b/>
          <w:bCs/>
          <w:u w:val="single"/>
        </w:rPr>
        <w:t>Approval of Minutes</w:t>
      </w:r>
    </w:p>
    <w:p w14:paraId="531236A4" w14:textId="44CD433A" w:rsidR="00811EAD" w:rsidRPr="007656E1" w:rsidRDefault="00E81C64" w:rsidP="00157750">
      <w:pPr>
        <w:pStyle w:val="ListParagraph"/>
        <w:numPr>
          <w:ilvl w:val="0"/>
          <w:numId w:val="1"/>
        </w:numPr>
        <w:spacing w:after="220" w:line="276" w:lineRule="auto"/>
        <w:rPr>
          <w:rFonts w:asciiTheme="minorHAnsi" w:eastAsia="Tahoma" w:hAnsiTheme="minorHAnsi" w:cstheme="minorHAnsi"/>
        </w:rPr>
      </w:pPr>
      <w:r>
        <w:rPr>
          <w:rFonts w:asciiTheme="minorHAnsi" w:eastAsia="Tahoma" w:hAnsiTheme="minorHAnsi" w:cstheme="minorHAnsi"/>
        </w:rPr>
        <w:t>December</w:t>
      </w:r>
      <w:r w:rsidR="00B63063" w:rsidRPr="007656E1">
        <w:rPr>
          <w:rFonts w:asciiTheme="minorHAnsi" w:eastAsia="Tahoma" w:hAnsiTheme="minorHAnsi" w:cstheme="minorHAnsi"/>
        </w:rPr>
        <w:t xml:space="preserve"> 18</w:t>
      </w:r>
      <w:r w:rsidR="00770A95" w:rsidRPr="007656E1">
        <w:rPr>
          <w:rFonts w:asciiTheme="minorHAnsi" w:eastAsia="Tahoma" w:hAnsiTheme="minorHAnsi" w:cstheme="minorHAnsi"/>
        </w:rPr>
        <w:t xml:space="preserve">, </w:t>
      </w:r>
      <w:r w:rsidR="007656E1" w:rsidRPr="007656E1">
        <w:rPr>
          <w:rFonts w:asciiTheme="minorHAnsi" w:eastAsia="Tahoma" w:hAnsiTheme="minorHAnsi" w:cstheme="minorHAnsi"/>
        </w:rPr>
        <w:t>2024,</w:t>
      </w:r>
      <w:r w:rsidR="00770A95" w:rsidRPr="007656E1">
        <w:rPr>
          <w:rFonts w:asciiTheme="minorHAnsi" w:eastAsia="Tahoma" w:hAnsiTheme="minorHAnsi" w:cstheme="minorHAnsi"/>
        </w:rPr>
        <w:t xml:space="preserve"> Meeting Minutes</w:t>
      </w:r>
    </w:p>
    <w:p w14:paraId="2BD7D97D" w14:textId="7DF5E002" w:rsidR="00B63063" w:rsidRPr="007656E1" w:rsidRDefault="00B63063" w:rsidP="00157750">
      <w:pPr>
        <w:spacing w:after="220" w:line="276" w:lineRule="auto"/>
        <w:rPr>
          <w:rFonts w:asciiTheme="minorHAnsi" w:eastAsia="Tahoma" w:hAnsiTheme="minorHAnsi" w:cstheme="minorHAnsi"/>
          <w:b/>
          <w:u w:val="single"/>
        </w:rPr>
      </w:pPr>
      <w:r w:rsidRPr="007656E1">
        <w:rPr>
          <w:rFonts w:asciiTheme="minorHAnsi" w:eastAsia="Tahoma" w:hAnsiTheme="minorHAnsi" w:cstheme="minorHAnsi"/>
          <w:b/>
          <w:u w:val="single"/>
        </w:rPr>
        <w:t>Financial Report</w:t>
      </w:r>
    </w:p>
    <w:p w14:paraId="15787359" w14:textId="49A22528" w:rsidR="007656E1" w:rsidRPr="007656E1" w:rsidRDefault="00E81C64" w:rsidP="00157750">
      <w:pPr>
        <w:pStyle w:val="ListParagraph"/>
        <w:numPr>
          <w:ilvl w:val="0"/>
          <w:numId w:val="1"/>
        </w:numPr>
        <w:spacing w:after="220" w:line="276" w:lineRule="auto"/>
        <w:rPr>
          <w:rFonts w:asciiTheme="minorHAnsi" w:eastAsia="Tahoma" w:hAnsiTheme="minorHAnsi" w:cstheme="minorHAnsi"/>
          <w:bCs/>
        </w:rPr>
      </w:pPr>
      <w:r>
        <w:rPr>
          <w:rFonts w:asciiTheme="minorHAnsi" w:eastAsia="Tahoma" w:hAnsiTheme="minorHAnsi" w:cstheme="minorHAnsi"/>
          <w:bCs/>
        </w:rPr>
        <w:t>December</w:t>
      </w:r>
      <w:r w:rsidR="007656E1" w:rsidRPr="007656E1">
        <w:rPr>
          <w:rFonts w:asciiTheme="minorHAnsi" w:eastAsia="Tahoma" w:hAnsiTheme="minorHAnsi" w:cstheme="minorHAnsi"/>
          <w:bCs/>
        </w:rPr>
        <w:t xml:space="preserve"> 2024 Financial Report</w:t>
      </w:r>
    </w:p>
    <w:p w14:paraId="49FE1CC3" w14:textId="77777777" w:rsidR="00E70614" w:rsidRPr="007656E1" w:rsidRDefault="00E70614" w:rsidP="00157750">
      <w:pPr>
        <w:spacing w:after="220" w:line="276" w:lineRule="auto"/>
        <w:rPr>
          <w:rFonts w:asciiTheme="minorHAnsi" w:eastAsia="Tahoma" w:hAnsiTheme="minorHAnsi" w:cstheme="minorHAnsi"/>
        </w:rPr>
      </w:pPr>
      <w:r w:rsidRPr="007656E1">
        <w:rPr>
          <w:rFonts w:asciiTheme="minorHAnsi" w:eastAsia="Tahoma" w:hAnsiTheme="minorHAnsi" w:cstheme="minorHAnsi"/>
          <w:b/>
          <w:bCs/>
          <w:u w:val="single"/>
        </w:rPr>
        <w:t>Ongoing Business</w:t>
      </w:r>
    </w:p>
    <w:p w14:paraId="2354F794" w14:textId="77777777" w:rsidR="007656E1" w:rsidRPr="007656E1" w:rsidRDefault="007656E1" w:rsidP="00157750">
      <w:pPr>
        <w:pStyle w:val="ListParagraph"/>
        <w:numPr>
          <w:ilvl w:val="0"/>
          <w:numId w:val="1"/>
        </w:numPr>
        <w:spacing w:after="220" w:line="276" w:lineRule="auto"/>
        <w:rPr>
          <w:rFonts w:asciiTheme="minorHAnsi" w:eastAsia="Tahoma" w:hAnsiTheme="minorHAnsi" w:cstheme="minorHAnsi"/>
        </w:rPr>
      </w:pPr>
      <w:r w:rsidRPr="007656E1">
        <w:rPr>
          <w:rFonts w:asciiTheme="minorHAnsi" w:eastAsia="Tahoma" w:hAnsiTheme="minorHAnsi" w:cstheme="minorHAnsi"/>
        </w:rPr>
        <w:t>Main Street Chair</w:t>
      </w:r>
    </w:p>
    <w:p w14:paraId="34A23E88" w14:textId="36FEF3B0" w:rsidR="00E70614" w:rsidRPr="007656E1" w:rsidRDefault="00E70614" w:rsidP="00157750">
      <w:pPr>
        <w:pStyle w:val="ListParagraph"/>
        <w:numPr>
          <w:ilvl w:val="0"/>
          <w:numId w:val="1"/>
        </w:numPr>
        <w:spacing w:after="220" w:line="276" w:lineRule="auto"/>
        <w:rPr>
          <w:rFonts w:asciiTheme="minorHAnsi" w:eastAsia="Tahoma" w:hAnsiTheme="minorHAnsi" w:cstheme="minorHAnsi"/>
        </w:rPr>
      </w:pPr>
      <w:r w:rsidRPr="007656E1">
        <w:rPr>
          <w:rFonts w:asciiTheme="minorHAnsi" w:eastAsia="Tahoma" w:hAnsiTheme="minorHAnsi" w:cstheme="minorHAnsi"/>
        </w:rPr>
        <w:t>Staff Report</w:t>
      </w:r>
    </w:p>
    <w:p w14:paraId="6DD7874B" w14:textId="6261FC3C" w:rsidR="00B63063" w:rsidRPr="007656E1" w:rsidRDefault="00B63063" w:rsidP="00157750">
      <w:pPr>
        <w:pStyle w:val="ListParagraph"/>
        <w:numPr>
          <w:ilvl w:val="0"/>
          <w:numId w:val="1"/>
        </w:numPr>
        <w:spacing w:after="220" w:line="276" w:lineRule="auto"/>
        <w:rPr>
          <w:rFonts w:asciiTheme="minorHAnsi" w:eastAsia="Tahoma" w:hAnsiTheme="minorHAnsi" w:cstheme="minorHAnsi"/>
        </w:rPr>
      </w:pPr>
      <w:r w:rsidRPr="007656E1">
        <w:rPr>
          <w:rFonts w:asciiTheme="minorHAnsi" w:eastAsia="Tahoma" w:hAnsiTheme="minorHAnsi" w:cstheme="minorHAnsi"/>
        </w:rPr>
        <w:t>Board Updates</w:t>
      </w:r>
    </w:p>
    <w:p w14:paraId="4F45AB24" w14:textId="77777777" w:rsidR="00E70614" w:rsidRPr="007656E1" w:rsidRDefault="00E70614" w:rsidP="00157750">
      <w:pPr>
        <w:pStyle w:val="ListParagraph"/>
        <w:numPr>
          <w:ilvl w:val="0"/>
          <w:numId w:val="1"/>
        </w:numPr>
        <w:spacing w:after="220" w:line="276" w:lineRule="auto"/>
        <w:rPr>
          <w:rFonts w:asciiTheme="minorHAnsi" w:eastAsia="Tahoma" w:hAnsiTheme="minorHAnsi" w:cstheme="minorHAnsi"/>
        </w:rPr>
      </w:pPr>
      <w:r w:rsidRPr="007656E1">
        <w:rPr>
          <w:rFonts w:asciiTheme="minorHAnsi" w:eastAsia="Tahoma" w:hAnsiTheme="minorHAnsi" w:cstheme="minorHAnsi"/>
        </w:rPr>
        <w:t xml:space="preserve">Committee Updates </w:t>
      </w:r>
    </w:p>
    <w:p w14:paraId="4B6F7C26" w14:textId="71545D8F" w:rsidR="00770A95" w:rsidRPr="007656E1" w:rsidRDefault="00E70614" w:rsidP="00157750">
      <w:pPr>
        <w:pStyle w:val="ListParagraph"/>
        <w:numPr>
          <w:ilvl w:val="1"/>
          <w:numId w:val="6"/>
        </w:numPr>
        <w:spacing w:after="220" w:line="276" w:lineRule="auto"/>
        <w:rPr>
          <w:rFonts w:asciiTheme="minorHAnsi" w:eastAsia="Tahoma" w:hAnsiTheme="minorHAnsi" w:cstheme="minorHAnsi"/>
        </w:rPr>
      </w:pPr>
      <w:r w:rsidRPr="007656E1">
        <w:rPr>
          <w:rFonts w:asciiTheme="minorHAnsi" w:eastAsia="Tahoma" w:hAnsiTheme="minorHAnsi" w:cstheme="minorHAnsi"/>
        </w:rPr>
        <w:t>Promotion</w:t>
      </w:r>
    </w:p>
    <w:p w14:paraId="3C7E26A3" w14:textId="0B658FCE" w:rsidR="00770A95" w:rsidRDefault="00E81C64" w:rsidP="00157750">
      <w:pPr>
        <w:pStyle w:val="ListParagraph"/>
        <w:numPr>
          <w:ilvl w:val="2"/>
          <w:numId w:val="6"/>
        </w:numPr>
        <w:spacing w:after="220" w:line="276" w:lineRule="auto"/>
        <w:rPr>
          <w:rFonts w:asciiTheme="minorHAnsi" w:eastAsia="Tahoma" w:hAnsiTheme="minorHAnsi" w:cstheme="minorHAnsi"/>
        </w:rPr>
      </w:pPr>
      <w:r>
        <w:rPr>
          <w:rFonts w:asciiTheme="minorHAnsi" w:eastAsia="Tahoma" w:hAnsiTheme="minorHAnsi" w:cstheme="minorHAnsi"/>
        </w:rPr>
        <w:t>Billboard Program</w:t>
      </w:r>
    </w:p>
    <w:p w14:paraId="524A8922" w14:textId="28E76173" w:rsidR="00E81C64" w:rsidRDefault="00E81C64" w:rsidP="00157750">
      <w:pPr>
        <w:pStyle w:val="ListParagraph"/>
        <w:numPr>
          <w:ilvl w:val="2"/>
          <w:numId w:val="6"/>
        </w:numPr>
        <w:spacing w:after="220" w:line="276" w:lineRule="auto"/>
        <w:rPr>
          <w:rFonts w:asciiTheme="minorHAnsi" w:eastAsia="Tahoma" w:hAnsiTheme="minorHAnsi" w:cstheme="minorHAnsi"/>
        </w:rPr>
      </w:pPr>
      <w:r>
        <w:rPr>
          <w:rFonts w:asciiTheme="minorHAnsi" w:eastAsia="Tahoma" w:hAnsiTheme="minorHAnsi" w:cstheme="minorHAnsi"/>
        </w:rPr>
        <w:t>Polar Plunge</w:t>
      </w:r>
    </w:p>
    <w:p w14:paraId="4F925337" w14:textId="47D00EEE" w:rsidR="00E81C64" w:rsidRDefault="00E81C64" w:rsidP="00157750">
      <w:pPr>
        <w:pStyle w:val="ListParagraph"/>
        <w:numPr>
          <w:ilvl w:val="2"/>
          <w:numId w:val="6"/>
        </w:numPr>
        <w:spacing w:after="220" w:line="276" w:lineRule="auto"/>
        <w:rPr>
          <w:rFonts w:asciiTheme="minorHAnsi" w:eastAsia="Tahoma" w:hAnsiTheme="minorHAnsi" w:cstheme="minorHAnsi"/>
        </w:rPr>
      </w:pPr>
      <w:r>
        <w:rPr>
          <w:rFonts w:asciiTheme="minorHAnsi" w:eastAsia="Tahoma" w:hAnsiTheme="minorHAnsi" w:cstheme="minorHAnsi"/>
        </w:rPr>
        <w:t>Restaurant Week</w:t>
      </w:r>
    </w:p>
    <w:p w14:paraId="13D9A77E" w14:textId="7A0ACF5B" w:rsidR="00E81C64" w:rsidRPr="007656E1" w:rsidRDefault="00E81C64" w:rsidP="00157750">
      <w:pPr>
        <w:pStyle w:val="ListParagraph"/>
        <w:numPr>
          <w:ilvl w:val="2"/>
          <w:numId w:val="6"/>
        </w:numPr>
        <w:spacing w:after="220" w:line="276" w:lineRule="auto"/>
        <w:rPr>
          <w:rFonts w:asciiTheme="minorHAnsi" w:eastAsia="Tahoma" w:hAnsiTheme="minorHAnsi" w:cstheme="minorHAnsi"/>
        </w:rPr>
      </w:pPr>
      <w:r>
        <w:rPr>
          <w:rFonts w:asciiTheme="minorHAnsi" w:eastAsia="Tahoma" w:hAnsiTheme="minorHAnsi" w:cstheme="minorHAnsi"/>
        </w:rPr>
        <w:t>Annual Sponsorship</w:t>
      </w:r>
    </w:p>
    <w:p w14:paraId="490E03EF" w14:textId="671DA8BC" w:rsidR="00E36A18" w:rsidRPr="007656E1" w:rsidRDefault="00E36A18" w:rsidP="00157750">
      <w:pPr>
        <w:pStyle w:val="ListParagraph"/>
        <w:numPr>
          <w:ilvl w:val="1"/>
          <w:numId w:val="6"/>
        </w:numPr>
        <w:spacing w:after="220" w:line="276" w:lineRule="auto"/>
        <w:rPr>
          <w:rFonts w:asciiTheme="minorHAnsi" w:eastAsia="Tahoma" w:hAnsiTheme="minorHAnsi" w:cstheme="minorHAnsi"/>
        </w:rPr>
      </w:pPr>
      <w:r w:rsidRPr="007656E1">
        <w:rPr>
          <w:rFonts w:asciiTheme="minorHAnsi" w:eastAsia="Tahoma" w:hAnsiTheme="minorHAnsi" w:cstheme="minorHAnsi"/>
        </w:rPr>
        <w:t>Design</w:t>
      </w:r>
    </w:p>
    <w:p w14:paraId="0F0B77EB" w14:textId="5BDF0395" w:rsidR="008E45DA" w:rsidRPr="007656E1" w:rsidRDefault="00985055" w:rsidP="00157750">
      <w:pPr>
        <w:pStyle w:val="ListParagraph"/>
        <w:numPr>
          <w:ilvl w:val="2"/>
          <w:numId w:val="6"/>
        </w:numPr>
        <w:spacing w:after="220" w:line="276" w:lineRule="auto"/>
        <w:rPr>
          <w:rFonts w:asciiTheme="minorHAnsi" w:eastAsia="Tahoma" w:hAnsiTheme="minorHAnsi" w:cstheme="minorHAnsi"/>
        </w:rPr>
      </w:pPr>
      <w:r w:rsidRPr="007656E1">
        <w:rPr>
          <w:rFonts w:asciiTheme="minorHAnsi" w:eastAsia="Tahoma" w:hAnsiTheme="minorHAnsi" w:cstheme="minorHAnsi"/>
        </w:rPr>
        <w:t>Tree Lights</w:t>
      </w:r>
    </w:p>
    <w:p w14:paraId="1520F06C" w14:textId="744E6FD9" w:rsidR="00985055" w:rsidRPr="007656E1" w:rsidRDefault="00985055" w:rsidP="00157750">
      <w:pPr>
        <w:pStyle w:val="ListParagraph"/>
        <w:numPr>
          <w:ilvl w:val="2"/>
          <w:numId w:val="6"/>
        </w:numPr>
        <w:spacing w:after="220" w:line="276" w:lineRule="auto"/>
        <w:rPr>
          <w:rFonts w:asciiTheme="minorHAnsi" w:eastAsia="Tahoma" w:hAnsiTheme="minorHAnsi" w:cstheme="minorHAnsi"/>
        </w:rPr>
      </w:pPr>
      <w:r w:rsidRPr="007656E1">
        <w:rPr>
          <w:rFonts w:asciiTheme="minorHAnsi" w:eastAsia="Tahoma" w:hAnsiTheme="minorHAnsi" w:cstheme="minorHAnsi"/>
        </w:rPr>
        <w:t>Actions for next year</w:t>
      </w:r>
    </w:p>
    <w:p w14:paraId="635D1F1C" w14:textId="7103B59D" w:rsidR="004531C5" w:rsidRPr="007656E1" w:rsidRDefault="00E70614" w:rsidP="00157750">
      <w:pPr>
        <w:pStyle w:val="ListParagraph"/>
        <w:numPr>
          <w:ilvl w:val="1"/>
          <w:numId w:val="6"/>
        </w:numPr>
        <w:spacing w:after="220" w:line="276" w:lineRule="auto"/>
        <w:rPr>
          <w:rFonts w:asciiTheme="minorHAnsi" w:eastAsia="Tahoma" w:hAnsiTheme="minorHAnsi" w:cstheme="minorHAnsi"/>
        </w:rPr>
      </w:pPr>
      <w:r w:rsidRPr="007656E1">
        <w:rPr>
          <w:rFonts w:asciiTheme="minorHAnsi" w:eastAsia="Tahoma" w:hAnsiTheme="minorHAnsi" w:cstheme="minorHAnsi"/>
        </w:rPr>
        <w:t>Organization</w:t>
      </w:r>
    </w:p>
    <w:p w14:paraId="1AFB1E9C" w14:textId="77777777" w:rsidR="004531C5" w:rsidRPr="007656E1" w:rsidRDefault="004531C5" w:rsidP="00157750">
      <w:pPr>
        <w:pStyle w:val="ListParagraph"/>
        <w:numPr>
          <w:ilvl w:val="2"/>
          <w:numId w:val="6"/>
        </w:numPr>
        <w:spacing w:after="220" w:line="276" w:lineRule="auto"/>
        <w:rPr>
          <w:rFonts w:asciiTheme="minorHAnsi" w:eastAsia="Tahoma" w:hAnsiTheme="minorHAnsi" w:cstheme="minorHAnsi"/>
        </w:rPr>
      </w:pPr>
      <w:r w:rsidRPr="007656E1">
        <w:rPr>
          <w:rFonts w:asciiTheme="minorHAnsi" w:eastAsia="Tahoma" w:hAnsiTheme="minorHAnsi" w:cstheme="minorHAnsi"/>
        </w:rPr>
        <w:t>Discount Card</w:t>
      </w:r>
    </w:p>
    <w:p w14:paraId="35BFA247" w14:textId="77777777" w:rsidR="004531C5" w:rsidRPr="007656E1" w:rsidRDefault="004531C5" w:rsidP="00157750">
      <w:pPr>
        <w:pStyle w:val="ListParagraph"/>
        <w:numPr>
          <w:ilvl w:val="2"/>
          <w:numId w:val="6"/>
        </w:numPr>
        <w:spacing w:after="220" w:line="276" w:lineRule="auto"/>
        <w:rPr>
          <w:rFonts w:asciiTheme="minorHAnsi" w:eastAsia="Tahoma" w:hAnsiTheme="minorHAnsi" w:cstheme="minorHAnsi"/>
        </w:rPr>
      </w:pPr>
      <w:r w:rsidRPr="007656E1">
        <w:rPr>
          <w:rFonts w:asciiTheme="minorHAnsi" w:eastAsia="Tahoma" w:hAnsiTheme="minorHAnsi" w:cstheme="minorHAnsi"/>
        </w:rPr>
        <w:t>New Resident Guide</w:t>
      </w:r>
    </w:p>
    <w:p w14:paraId="416274BC" w14:textId="1DBC7EE7" w:rsidR="004531C5" w:rsidRPr="007656E1" w:rsidRDefault="004531C5" w:rsidP="00157750">
      <w:pPr>
        <w:pStyle w:val="ListParagraph"/>
        <w:numPr>
          <w:ilvl w:val="2"/>
          <w:numId w:val="6"/>
        </w:numPr>
        <w:spacing w:after="220" w:line="276" w:lineRule="auto"/>
        <w:rPr>
          <w:rFonts w:asciiTheme="minorHAnsi" w:eastAsia="Tahoma" w:hAnsiTheme="minorHAnsi" w:cstheme="minorHAnsi"/>
        </w:rPr>
      </w:pPr>
      <w:r w:rsidRPr="007656E1">
        <w:rPr>
          <w:rFonts w:asciiTheme="minorHAnsi" w:eastAsia="Tahoma" w:hAnsiTheme="minorHAnsi" w:cstheme="minorHAnsi"/>
        </w:rPr>
        <w:lastRenderedPageBreak/>
        <w:t>Volunteer Appreciation</w:t>
      </w:r>
    </w:p>
    <w:p w14:paraId="1B95969D" w14:textId="7859F5CE" w:rsidR="004531C5" w:rsidRPr="007656E1" w:rsidRDefault="004531C5" w:rsidP="00157750">
      <w:pPr>
        <w:pStyle w:val="ListParagraph"/>
        <w:numPr>
          <w:ilvl w:val="2"/>
          <w:numId w:val="6"/>
        </w:numPr>
        <w:spacing w:after="220" w:line="276" w:lineRule="auto"/>
        <w:rPr>
          <w:rFonts w:asciiTheme="minorHAnsi" w:eastAsia="Tahoma" w:hAnsiTheme="minorHAnsi" w:cstheme="minorHAnsi"/>
        </w:rPr>
      </w:pPr>
      <w:r w:rsidRPr="007656E1">
        <w:rPr>
          <w:rFonts w:asciiTheme="minorHAnsi" w:eastAsia="Tahoma" w:hAnsiTheme="minorHAnsi" w:cstheme="minorHAnsi"/>
        </w:rPr>
        <w:t>Fundraiser Idea</w:t>
      </w:r>
    </w:p>
    <w:p w14:paraId="363DE726" w14:textId="77777777" w:rsidR="00811EAD" w:rsidRPr="007656E1" w:rsidRDefault="00E36A18" w:rsidP="00157750">
      <w:pPr>
        <w:pStyle w:val="ListParagraph"/>
        <w:numPr>
          <w:ilvl w:val="1"/>
          <w:numId w:val="6"/>
        </w:numPr>
        <w:spacing w:after="220" w:line="276" w:lineRule="auto"/>
        <w:rPr>
          <w:rFonts w:asciiTheme="minorHAnsi" w:eastAsia="Tahoma" w:hAnsiTheme="minorHAnsi" w:cstheme="minorHAnsi"/>
        </w:rPr>
      </w:pPr>
      <w:r w:rsidRPr="007656E1">
        <w:rPr>
          <w:rFonts w:asciiTheme="minorHAnsi" w:eastAsia="Tahoma" w:hAnsiTheme="minorHAnsi" w:cstheme="minorHAnsi"/>
        </w:rPr>
        <w:t>Economic Vitality</w:t>
      </w:r>
    </w:p>
    <w:p w14:paraId="34F1432E" w14:textId="77777777" w:rsidR="00E81C64" w:rsidRPr="007656E1" w:rsidRDefault="00E81C64" w:rsidP="00E81C64">
      <w:pPr>
        <w:pStyle w:val="ListParagraph"/>
        <w:numPr>
          <w:ilvl w:val="2"/>
          <w:numId w:val="6"/>
        </w:numPr>
        <w:spacing w:after="220" w:line="276" w:lineRule="auto"/>
        <w:rPr>
          <w:rFonts w:asciiTheme="minorHAnsi" w:eastAsia="Tahoma" w:hAnsiTheme="minorHAnsi" w:cstheme="minorHAnsi"/>
        </w:rPr>
      </w:pPr>
      <w:r w:rsidRPr="007656E1">
        <w:rPr>
          <w:rFonts w:asciiTheme="minorHAnsi" w:eastAsia="Tahoma" w:hAnsiTheme="minorHAnsi" w:cstheme="minorHAnsi"/>
        </w:rPr>
        <w:t>Commercial Aluminum Recycling Pilot Program</w:t>
      </w:r>
    </w:p>
    <w:p w14:paraId="590DD17A" w14:textId="3A25F172" w:rsidR="00985055" w:rsidRPr="007656E1" w:rsidRDefault="00985055" w:rsidP="00157750">
      <w:pPr>
        <w:pStyle w:val="ListParagraph"/>
        <w:numPr>
          <w:ilvl w:val="2"/>
          <w:numId w:val="6"/>
        </w:numPr>
        <w:spacing w:after="220" w:line="276" w:lineRule="auto"/>
        <w:rPr>
          <w:rFonts w:asciiTheme="minorHAnsi" w:eastAsia="Tahoma" w:hAnsiTheme="minorHAnsi" w:cstheme="minorHAnsi"/>
        </w:rPr>
      </w:pPr>
      <w:r w:rsidRPr="007656E1">
        <w:rPr>
          <w:rFonts w:asciiTheme="minorHAnsi" w:eastAsia="Tahoma" w:hAnsiTheme="minorHAnsi" w:cstheme="minorHAnsi"/>
        </w:rPr>
        <w:t>Sustainability Event</w:t>
      </w:r>
    </w:p>
    <w:p w14:paraId="07836CD1" w14:textId="30287779" w:rsidR="00985055" w:rsidRPr="007656E1" w:rsidRDefault="00985055" w:rsidP="00157750">
      <w:pPr>
        <w:pStyle w:val="ListParagraph"/>
        <w:numPr>
          <w:ilvl w:val="2"/>
          <w:numId w:val="6"/>
        </w:numPr>
        <w:spacing w:after="220" w:line="276" w:lineRule="auto"/>
        <w:rPr>
          <w:rFonts w:asciiTheme="minorHAnsi" w:eastAsia="Tahoma" w:hAnsiTheme="minorHAnsi" w:cstheme="minorHAnsi"/>
        </w:rPr>
      </w:pPr>
      <w:r w:rsidRPr="007656E1">
        <w:rPr>
          <w:rFonts w:asciiTheme="minorHAnsi" w:eastAsia="Tahoma" w:hAnsiTheme="minorHAnsi" w:cstheme="minorHAnsi"/>
        </w:rPr>
        <w:t>Sustainability Promotion</w:t>
      </w:r>
    </w:p>
    <w:p w14:paraId="2EB1B34C" w14:textId="773F51D8" w:rsidR="00985055" w:rsidRPr="007656E1" w:rsidRDefault="00985055" w:rsidP="00157750">
      <w:pPr>
        <w:spacing w:after="220" w:line="276" w:lineRule="auto"/>
        <w:rPr>
          <w:rFonts w:asciiTheme="minorHAnsi" w:eastAsia="Tahoma" w:hAnsiTheme="minorHAnsi" w:cstheme="minorHAnsi"/>
          <w:b/>
          <w:bCs/>
          <w:u w:val="single"/>
        </w:rPr>
      </w:pPr>
      <w:r w:rsidRPr="007656E1">
        <w:rPr>
          <w:rFonts w:asciiTheme="minorHAnsi" w:eastAsia="Tahoma" w:hAnsiTheme="minorHAnsi" w:cstheme="minorHAnsi"/>
          <w:b/>
          <w:bCs/>
          <w:u w:val="single"/>
        </w:rPr>
        <w:t>New Business</w:t>
      </w:r>
    </w:p>
    <w:p w14:paraId="029B91F4" w14:textId="50019F2A" w:rsidR="00985055" w:rsidRPr="007656E1" w:rsidRDefault="00985055" w:rsidP="00157750">
      <w:pPr>
        <w:spacing w:after="220" w:line="276" w:lineRule="auto"/>
        <w:rPr>
          <w:rFonts w:asciiTheme="minorHAnsi" w:eastAsia="Tahoma" w:hAnsiTheme="minorHAnsi" w:cstheme="minorHAnsi"/>
          <w:b/>
          <w:bCs/>
          <w:u w:val="single"/>
        </w:rPr>
      </w:pPr>
      <w:r w:rsidRPr="007656E1">
        <w:rPr>
          <w:rFonts w:asciiTheme="minorHAnsi" w:eastAsia="Tahoma" w:hAnsiTheme="minorHAnsi" w:cstheme="minorHAnsi"/>
          <w:b/>
          <w:bCs/>
          <w:u w:val="single"/>
        </w:rPr>
        <w:t>Upcoming Meeting Dates- TENATIVE SCHEDULE</w:t>
      </w:r>
    </w:p>
    <w:p w14:paraId="253ADC37" w14:textId="74CB2A44" w:rsidR="00985055" w:rsidRPr="007656E1" w:rsidRDefault="00985055" w:rsidP="00157750">
      <w:pPr>
        <w:pStyle w:val="ListParagraph"/>
        <w:numPr>
          <w:ilvl w:val="0"/>
          <w:numId w:val="1"/>
        </w:numPr>
        <w:spacing w:after="220" w:line="276" w:lineRule="auto"/>
        <w:rPr>
          <w:rFonts w:asciiTheme="minorHAnsi" w:eastAsia="Tahoma" w:hAnsiTheme="minorHAnsi" w:cstheme="minorHAnsi"/>
        </w:rPr>
      </w:pPr>
      <w:r w:rsidRPr="007656E1">
        <w:rPr>
          <w:rFonts w:asciiTheme="minorHAnsi" w:eastAsia="Tahoma" w:hAnsiTheme="minorHAnsi" w:cstheme="minorHAnsi"/>
        </w:rPr>
        <w:t xml:space="preserve">Design Committee Meeting- </w:t>
      </w:r>
      <w:r w:rsidR="00E81C64">
        <w:rPr>
          <w:rFonts w:asciiTheme="minorHAnsi" w:eastAsia="Tahoma" w:hAnsiTheme="minorHAnsi" w:cstheme="minorHAnsi"/>
        </w:rPr>
        <w:t>2/13/2025, 2:00 PM</w:t>
      </w:r>
    </w:p>
    <w:p w14:paraId="5E1EE1A7" w14:textId="7C3C9A8C" w:rsidR="00985055" w:rsidRPr="007656E1" w:rsidRDefault="00985055" w:rsidP="00157750">
      <w:pPr>
        <w:pStyle w:val="ListParagraph"/>
        <w:numPr>
          <w:ilvl w:val="0"/>
          <w:numId w:val="1"/>
        </w:numPr>
        <w:spacing w:after="220" w:line="276" w:lineRule="auto"/>
        <w:rPr>
          <w:rFonts w:asciiTheme="minorHAnsi" w:eastAsia="Tahoma" w:hAnsiTheme="minorHAnsi" w:cstheme="minorHAnsi"/>
        </w:rPr>
      </w:pPr>
      <w:r w:rsidRPr="007656E1">
        <w:rPr>
          <w:rFonts w:asciiTheme="minorHAnsi" w:eastAsia="Tahoma" w:hAnsiTheme="minorHAnsi" w:cstheme="minorHAnsi"/>
        </w:rPr>
        <w:t xml:space="preserve">Organization Committee Meeting- </w:t>
      </w:r>
      <w:r w:rsidR="00E81C64">
        <w:rPr>
          <w:rFonts w:asciiTheme="minorHAnsi" w:eastAsia="Tahoma" w:hAnsiTheme="minorHAnsi" w:cstheme="minorHAnsi"/>
        </w:rPr>
        <w:t>2/6/2025,</w:t>
      </w:r>
      <w:r w:rsidRPr="007656E1">
        <w:rPr>
          <w:rFonts w:asciiTheme="minorHAnsi" w:eastAsia="Tahoma" w:hAnsiTheme="minorHAnsi" w:cstheme="minorHAnsi"/>
        </w:rPr>
        <w:t xml:space="preserve"> 10:00 AM</w:t>
      </w:r>
    </w:p>
    <w:p w14:paraId="61C3B2EF" w14:textId="18CB60E4" w:rsidR="00985055" w:rsidRPr="007656E1" w:rsidRDefault="00985055" w:rsidP="00157750">
      <w:pPr>
        <w:pStyle w:val="ListParagraph"/>
        <w:numPr>
          <w:ilvl w:val="0"/>
          <w:numId w:val="1"/>
        </w:numPr>
        <w:spacing w:after="220" w:line="276" w:lineRule="auto"/>
        <w:rPr>
          <w:rFonts w:asciiTheme="minorHAnsi" w:eastAsia="Tahoma" w:hAnsiTheme="minorHAnsi" w:cstheme="minorHAnsi"/>
        </w:rPr>
      </w:pPr>
      <w:r w:rsidRPr="007656E1">
        <w:rPr>
          <w:rFonts w:asciiTheme="minorHAnsi" w:eastAsia="Tahoma" w:hAnsiTheme="minorHAnsi" w:cstheme="minorHAnsi"/>
        </w:rPr>
        <w:t xml:space="preserve">EV Committee Meeting- </w:t>
      </w:r>
      <w:r w:rsidR="00E81C64">
        <w:rPr>
          <w:rFonts w:asciiTheme="minorHAnsi" w:eastAsia="Tahoma" w:hAnsiTheme="minorHAnsi" w:cstheme="minorHAnsi"/>
        </w:rPr>
        <w:t>2/6/2025, 3</w:t>
      </w:r>
      <w:r w:rsidRPr="007656E1">
        <w:rPr>
          <w:rFonts w:asciiTheme="minorHAnsi" w:eastAsia="Tahoma" w:hAnsiTheme="minorHAnsi" w:cstheme="minorHAnsi"/>
        </w:rPr>
        <w:t>:00 PM</w:t>
      </w:r>
    </w:p>
    <w:p w14:paraId="2BB470EA" w14:textId="32BEBA09" w:rsidR="00985055" w:rsidRDefault="00985055" w:rsidP="00157750">
      <w:pPr>
        <w:pStyle w:val="ListParagraph"/>
        <w:numPr>
          <w:ilvl w:val="0"/>
          <w:numId w:val="1"/>
        </w:numPr>
        <w:spacing w:after="220" w:line="276" w:lineRule="auto"/>
        <w:rPr>
          <w:rFonts w:asciiTheme="minorHAnsi" w:eastAsia="Tahoma" w:hAnsiTheme="minorHAnsi" w:cstheme="minorHAnsi"/>
        </w:rPr>
      </w:pPr>
      <w:r w:rsidRPr="007656E1">
        <w:rPr>
          <w:rFonts w:asciiTheme="minorHAnsi" w:eastAsia="Tahoma" w:hAnsiTheme="minorHAnsi" w:cstheme="minorHAnsi"/>
        </w:rPr>
        <w:t xml:space="preserve">Promotion Committee Meeting- </w:t>
      </w:r>
      <w:r w:rsidR="00E81C64">
        <w:rPr>
          <w:rFonts w:asciiTheme="minorHAnsi" w:eastAsia="Tahoma" w:hAnsiTheme="minorHAnsi" w:cstheme="minorHAnsi"/>
        </w:rPr>
        <w:t>2/6/2025</w:t>
      </w:r>
      <w:r w:rsidRPr="007656E1">
        <w:rPr>
          <w:rFonts w:asciiTheme="minorHAnsi" w:eastAsia="Tahoma" w:hAnsiTheme="minorHAnsi" w:cstheme="minorHAnsi"/>
        </w:rPr>
        <w:t xml:space="preserve"> 4:00 PM</w:t>
      </w:r>
    </w:p>
    <w:p w14:paraId="59F3C1A9" w14:textId="513C84EF" w:rsidR="00E81C64" w:rsidRPr="007656E1" w:rsidRDefault="00E81C64" w:rsidP="00157750">
      <w:pPr>
        <w:pStyle w:val="ListParagraph"/>
        <w:numPr>
          <w:ilvl w:val="0"/>
          <w:numId w:val="1"/>
        </w:numPr>
        <w:spacing w:after="220" w:line="276" w:lineRule="auto"/>
        <w:rPr>
          <w:rFonts w:asciiTheme="minorHAnsi" w:eastAsia="Tahoma" w:hAnsiTheme="minorHAnsi" w:cstheme="minorHAnsi"/>
        </w:rPr>
      </w:pPr>
      <w:r>
        <w:rPr>
          <w:rFonts w:asciiTheme="minorHAnsi" w:eastAsia="Tahoma" w:hAnsiTheme="minorHAnsi" w:cstheme="minorHAnsi"/>
        </w:rPr>
        <w:t>Annual Planning Meeting: 2/11/2025, 10:00 AM – 2:00 PM</w:t>
      </w:r>
    </w:p>
    <w:p w14:paraId="445C7EAD" w14:textId="6F5496B8" w:rsidR="00985055" w:rsidRPr="007656E1" w:rsidRDefault="00985055" w:rsidP="00157750">
      <w:pPr>
        <w:pStyle w:val="ListParagraph"/>
        <w:numPr>
          <w:ilvl w:val="0"/>
          <w:numId w:val="1"/>
        </w:numPr>
        <w:spacing w:after="220" w:line="276" w:lineRule="auto"/>
        <w:rPr>
          <w:rFonts w:asciiTheme="minorHAnsi" w:eastAsia="Tahoma" w:hAnsiTheme="minorHAnsi" w:cstheme="minorHAnsi"/>
        </w:rPr>
      </w:pPr>
      <w:r w:rsidRPr="007656E1">
        <w:rPr>
          <w:rFonts w:asciiTheme="minorHAnsi" w:eastAsia="Tahoma" w:hAnsiTheme="minorHAnsi" w:cstheme="minorHAnsi"/>
        </w:rPr>
        <w:t xml:space="preserve">Board Meeting- </w:t>
      </w:r>
      <w:r w:rsidR="00E81C64">
        <w:rPr>
          <w:rFonts w:asciiTheme="minorHAnsi" w:eastAsia="Tahoma" w:hAnsiTheme="minorHAnsi" w:cstheme="minorHAnsi"/>
        </w:rPr>
        <w:t>2/12/2025, 4:00 PM</w:t>
      </w:r>
    </w:p>
    <w:p w14:paraId="31E29313" w14:textId="77777777" w:rsidR="007656E1" w:rsidRPr="007656E1" w:rsidRDefault="007656E1" w:rsidP="00157750">
      <w:pPr>
        <w:spacing w:after="220" w:line="276" w:lineRule="auto"/>
        <w:rPr>
          <w:rFonts w:asciiTheme="minorHAnsi" w:eastAsia="Tahoma" w:hAnsiTheme="minorHAnsi" w:cstheme="minorHAnsi"/>
        </w:rPr>
      </w:pPr>
      <w:r w:rsidRPr="007656E1">
        <w:rPr>
          <w:rFonts w:asciiTheme="minorHAnsi" w:eastAsia="Tahoma" w:hAnsiTheme="minorHAnsi" w:cstheme="minorHAnsi"/>
          <w:b/>
          <w:bCs/>
          <w:u w:val="single"/>
        </w:rPr>
        <w:t>Announcements/ Upcoming Events</w:t>
      </w:r>
    </w:p>
    <w:p w14:paraId="7B886350" w14:textId="68961290" w:rsidR="007656E1" w:rsidRPr="00E81C64" w:rsidRDefault="007656E1" w:rsidP="00E81C64">
      <w:pPr>
        <w:pStyle w:val="ListParagraph"/>
        <w:numPr>
          <w:ilvl w:val="0"/>
          <w:numId w:val="1"/>
        </w:numPr>
        <w:spacing w:after="220" w:line="276" w:lineRule="auto"/>
        <w:rPr>
          <w:rFonts w:asciiTheme="minorHAnsi" w:eastAsia="Tahoma" w:hAnsiTheme="minorHAnsi" w:cstheme="minorHAnsi"/>
        </w:rPr>
      </w:pPr>
      <w:r w:rsidRPr="007656E1">
        <w:rPr>
          <w:rFonts w:asciiTheme="minorHAnsi" w:eastAsia="Tahoma" w:hAnsiTheme="minorHAnsi" w:cstheme="minorHAnsi"/>
        </w:rPr>
        <w:t>Upcoming Events:</w:t>
      </w:r>
    </w:p>
    <w:p w14:paraId="01AF7E8D" w14:textId="1168E423" w:rsidR="00985055" w:rsidRDefault="00157750" w:rsidP="00157750">
      <w:pPr>
        <w:pStyle w:val="ListParagraph"/>
        <w:numPr>
          <w:ilvl w:val="1"/>
          <w:numId w:val="5"/>
        </w:numPr>
        <w:spacing w:after="220" w:line="276" w:lineRule="auto"/>
        <w:rPr>
          <w:rFonts w:asciiTheme="minorHAnsi" w:eastAsia="Tahoma" w:hAnsiTheme="minorHAnsi" w:cstheme="minorHAnsi"/>
        </w:rPr>
      </w:pPr>
      <w:r>
        <w:rPr>
          <w:rFonts w:asciiTheme="minorHAnsi" w:eastAsia="Tahoma" w:hAnsiTheme="minorHAnsi" w:cstheme="minorHAnsi"/>
        </w:rPr>
        <w:t>Volunteer A</w:t>
      </w:r>
      <w:r w:rsidR="007656E1" w:rsidRPr="007656E1">
        <w:rPr>
          <w:rFonts w:asciiTheme="minorHAnsi" w:eastAsia="Tahoma" w:hAnsiTheme="minorHAnsi" w:cstheme="minorHAnsi"/>
        </w:rPr>
        <w:t>ppreciation: 1/21/2024</w:t>
      </w:r>
    </w:p>
    <w:p w14:paraId="0004CCDD" w14:textId="6D6769A0" w:rsidR="000F08FF" w:rsidRDefault="000F08FF" w:rsidP="00157750">
      <w:pPr>
        <w:pStyle w:val="ListParagraph"/>
        <w:numPr>
          <w:ilvl w:val="1"/>
          <w:numId w:val="5"/>
        </w:numPr>
        <w:spacing w:after="220" w:line="276" w:lineRule="auto"/>
        <w:rPr>
          <w:rFonts w:asciiTheme="minorHAnsi" w:eastAsia="Tahoma" w:hAnsiTheme="minorHAnsi" w:cstheme="minorHAnsi"/>
        </w:rPr>
      </w:pPr>
      <w:r>
        <w:rPr>
          <w:rFonts w:asciiTheme="minorHAnsi" w:eastAsia="Tahoma" w:hAnsiTheme="minorHAnsi" w:cstheme="minorHAnsi"/>
        </w:rPr>
        <w:t xml:space="preserve">Tybee YMCA </w:t>
      </w:r>
      <w:proofErr w:type="spellStart"/>
      <w:r>
        <w:rPr>
          <w:rFonts w:asciiTheme="minorHAnsi" w:eastAsia="Tahoma" w:hAnsiTheme="minorHAnsi" w:cstheme="minorHAnsi"/>
        </w:rPr>
        <w:t>C</w:t>
      </w:r>
      <w:bookmarkStart w:id="3" w:name="_GoBack"/>
      <w:bookmarkEnd w:id="3"/>
      <w:r>
        <w:rPr>
          <w:rFonts w:asciiTheme="minorHAnsi" w:eastAsia="Tahoma" w:hAnsiTheme="minorHAnsi" w:cstheme="minorHAnsi"/>
        </w:rPr>
        <w:t>ritz</w:t>
      </w:r>
      <w:proofErr w:type="spellEnd"/>
      <w:r>
        <w:rPr>
          <w:rFonts w:asciiTheme="minorHAnsi" w:eastAsia="Tahoma" w:hAnsiTheme="minorHAnsi" w:cstheme="minorHAnsi"/>
        </w:rPr>
        <w:t xml:space="preserve"> Run Fest: January 31- February 1, 2025</w:t>
      </w:r>
    </w:p>
    <w:p w14:paraId="6F1A0762" w14:textId="3C1821AE" w:rsidR="00E81C64" w:rsidRDefault="00E81C64" w:rsidP="00157750">
      <w:pPr>
        <w:pStyle w:val="ListParagraph"/>
        <w:numPr>
          <w:ilvl w:val="1"/>
          <w:numId w:val="5"/>
        </w:numPr>
        <w:spacing w:after="220" w:line="276" w:lineRule="auto"/>
        <w:rPr>
          <w:rFonts w:asciiTheme="minorHAnsi" w:eastAsia="Tahoma" w:hAnsiTheme="minorHAnsi" w:cstheme="minorHAnsi"/>
        </w:rPr>
      </w:pPr>
      <w:r>
        <w:rPr>
          <w:rFonts w:asciiTheme="minorHAnsi" w:eastAsia="Tahoma" w:hAnsiTheme="minorHAnsi" w:cstheme="minorHAnsi"/>
        </w:rPr>
        <w:t>Turtle Friendly Business Program Launch Event: 2/17/2025, 4:00 PM</w:t>
      </w:r>
    </w:p>
    <w:p w14:paraId="04D0DBAB" w14:textId="66FBC200" w:rsidR="00E81C64" w:rsidRDefault="00E81C64" w:rsidP="00157750">
      <w:pPr>
        <w:pStyle w:val="ListParagraph"/>
        <w:numPr>
          <w:ilvl w:val="1"/>
          <w:numId w:val="5"/>
        </w:numPr>
        <w:spacing w:after="220" w:line="276" w:lineRule="auto"/>
        <w:rPr>
          <w:rFonts w:asciiTheme="minorHAnsi" w:eastAsia="Tahoma" w:hAnsiTheme="minorHAnsi" w:cstheme="minorHAnsi"/>
        </w:rPr>
      </w:pPr>
      <w:r>
        <w:rPr>
          <w:rFonts w:asciiTheme="minorHAnsi" w:eastAsia="Tahoma" w:hAnsiTheme="minorHAnsi" w:cstheme="minorHAnsi"/>
        </w:rPr>
        <w:t>Restaurant Week, 2/17-28/2025</w:t>
      </w:r>
    </w:p>
    <w:p w14:paraId="2B117B6E" w14:textId="77777777" w:rsidR="00157750" w:rsidRDefault="00157750" w:rsidP="00157750">
      <w:pPr>
        <w:pStyle w:val="ListParagraph"/>
        <w:numPr>
          <w:ilvl w:val="0"/>
          <w:numId w:val="1"/>
        </w:numPr>
        <w:spacing w:after="220" w:line="276" w:lineRule="auto"/>
        <w:rPr>
          <w:rFonts w:asciiTheme="minorHAnsi" w:eastAsia="Tahoma" w:hAnsiTheme="minorHAnsi" w:cstheme="minorHAnsi"/>
        </w:rPr>
      </w:pPr>
      <w:r>
        <w:rPr>
          <w:rFonts w:asciiTheme="minorHAnsi" w:eastAsia="Tahoma" w:hAnsiTheme="minorHAnsi" w:cstheme="minorHAnsi"/>
        </w:rPr>
        <w:t xml:space="preserve">City Hall Closures: </w:t>
      </w:r>
    </w:p>
    <w:p w14:paraId="1C48FDC8" w14:textId="3778D531" w:rsidR="00157750" w:rsidRDefault="0007009A" w:rsidP="00157750">
      <w:pPr>
        <w:pStyle w:val="ListParagraph"/>
        <w:numPr>
          <w:ilvl w:val="1"/>
          <w:numId w:val="5"/>
        </w:numPr>
        <w:spacing w:after="220" w:line="276" w:lineRule="auto"/>
        <w:rPr>
          <w:rFonts w:asciiTheme="minorHAnsi" w:eastAsia="Tahoma" w:hAnsiTheme="minorHAnsi" w:cstheme="minorHAnsi"/>
        </w:rPr>
      </w:pPr>
      <w:r>
        <w:rPr>
          <w:rFonts w:asciiTheme="minorHAnsi" w:eastAsia="Tahoma" w:hAnsiTheme="minorHAnsi" w:cstheme="minorHAnsi"/>
        </w:rPr>
        <w:t xml:space="preserve">Martin Luther King Jr. Day, </w:t>
      </w:r>
      <w:r w:rsidR="00E81C64">
        <w:rPr>
          <w:rFonts w:asciiTheme="minorHAnsi" w:eastAsia="Tahoma" w:hAnsiTheme="minorHAnsi" w:cstheme="minorHAnsi"/>
        </w:rPr>
        <w:t>January 20, 2025</w:t>
      </w:r>
    </w:p>
    <w:p w14:paraId="4D72B8B6" w14:textId="58C4DA4B" w:rsidR="00157750" w:rsidRPr="007656E1" w:rsidRDefault="0007009A" w:rsidP="00157750">
      <w:pPr>
        <w:pStyle w:val="ListParagraph"/>
        <w:numPr>
          <w:ilvl w:val="1"/>
          <w:numId w:val="5"/>
        </w:numPr>
        <w:spacing w:after="220" w:line="276" w:lineRule="auto"/>
        <w:rPr>
          <w:rFonts w:asciiTheme="minorHAnsi" w:eastAsia="Tahoma" w:hAnsiTheme="minorHAnsi" w:cstheme="minorHAnsi"/>
        </w:rPr>
      </w:pPr>
      <w:r>
        <w:rPr>
          <w:rFonts w:asciiTheme="minorHAnsi" w:eastAsia="Tahoma" w:hAnsiTheme="minorHAnsi" w:cstheme="minorHAnsi"/>
        </w:rPr>
        <w:t xml:space="preserve">President’s Day, </w:t>
      </w:r>
      <w:r w:rsidR="00E81C64">
        <w:rPr>
          <w:rFonts w:asciiTheme="minorHAnsi" w:eastAsia="Tahoma" w:hAnsiTheme="minorHAnsi" w:cstheme="minorHAnsi"/>
        </w:rPr>
        <w:t>February 17, 2025</w:t>
      </w:r>
    </w:p>
    <w:p w14:paraId="18077075" w14:textId="412D8DE8" w:rsidR="009C72D4" w:rsidRPr="007656E1" w:rsidRDefault="00E70614" w:rsidP="00157750">
      <w:pPr>
        <w:spacing w:after="220" w:line="276" w:lineRule="auto"/>
        <w:rPr>
          <w:rFonts w:asciiTheme="minorHAnsi" w:eastAsia="Tahoma" w:hAnsiTheme="minorHAnsi" w:cstheme="minorHAnsi"/>
        </w:rPr>
      </w:pPr>
      <w:r w:rsidRPr="007656E1">
        <w:rPr>
          <w:rFonts w:asciiTheme="minorHAnsi" w:eastAsia="Tahoma" w:hAnsiTheme="minorHAnsi" w:cstheme="minorHAnsi"/>
          <w:b/>
          <w:bCs/>
          <w:u w:val="single"/>
        </w:rPr>
        <w:t>Adjournment</w:t>
      </w:r>
      <w:bookmarkEnd w:id="2"/>
    </w:p>
    <w:sectPr w:rsidR="009C72D4" w:rsidRPr="007656E1" w:rsidSect="00E70614">
      <w:headerReference w:type="default" r:id="rId11"/>
      <w:footerReference w:type="default" r:id="rId12"/>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C66EC" w14:textId="77777777" w:rsidR="00A075EF" w:rsidRDefault="00A075EF">
      <w:r>
        <w:separator/>
      </w:r>
    </w:p>
  </w:endnote>
  <w:endnote w:type="continuationSeparator" w:id="0">
    <w:p w14:paraId="14C28687" w14:textId="77777777" w:rsidR="00A075EF" w:rsidRDefault="00A07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BA13C" w14:textId="77777777" w:rsidR="00427D49" w:rsidRDefault="00427D49">
    <w:pPr>
      <w:pStyle w:val="Footer"/>
      <w:jc w:val="center"/>
      <w:rPr>
        <w:rFonts w:ascii="Tahoma" w:hAnsi="Tahoma" w:cs="Tahoma"/>
        <w:b/>
        <w:bCs/>
        <w:color w:val="333399"/>
        <w:sz w:val="22"/>
      </w:rPr>
    </w:pPr>
    <w:r>
      <w:rPr>
        <w:rFonts w:ascii="Tahoma" w:hAnsi="Tahoma" w:cs="Tahoma"/>
        <w:b/>
        <w:bCs/>
        <w:noProof/>
        <w:color w:val="333399"/>
      </w:rPr>
      <w:drawing>
        <wp:anchor distT="0" distB="0" distL="114300" distR="114300" simplePos="0" relativeHeight="251659264" behindDoc="0" locked="0" layoutInCell="1" allowOverlap="1" wp14:anchorId="44C5E8C7" wp14:editId="777FED4F">
          <wp:simplePos x="0" y="0"/>
          <wp:positionH relativeFrom="column">
            <wp:posOffset>5673725</wp:posOffset>
          </wp:positionH>
          <wp:positionV relativeFrom="paragraph">
            <wp:posOffset>59690</wp:posOffset>
          </wp:positionV>
          <wp:extent cx="732155" cy="822960"/>
          <wp:effectExtent l="0" t="0" r="0" b="0"/>
          <wp:wrapNone/>
          <wp:docPr id="2" name="Picture 6" descr="cityet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cityethi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32155" cy="822960"/>
                  </a:xfrm>
                  <a:prstGeom prst="rect">
                    <a:avLst/>
                  </a:prstGeom>
                </pic:spPr>
              </pic:pic>
            </a:graphicData>
          </a:graphic>
        </wp:anchor>
      </w:drawing>
    </w:r>
  </w:p>
  <w:p w14:paraId="02B54CC6" w14:textId="77777777" w:rsidR="00427D49" w:rsidRDefault="00427D49">
    <w:pPr>
      <w:pStyle w:val="Footer"/>
      <w:jc w:val="center"/>
      <w:rPr>
        <w:rFonts w:ascii="Tahoma" w:hAnsi="Tahoma" w:cs="Tahoma"/>
        <w:b/>
        <w:bCs/>
        <w:color w:val="333399"/>
        <w:sz w:val="22"/>
      </w:rPr>
    </w:pPr>
    <w:r>
      <w:rPr>
        <w:rFonts w:ascii="Tahoma" w:hAnsi="Tahoma" w:cs="Tahoma"/>
        <w:b/>
        <w:bCs/>
        <w:color w:val="333399"/>
        <w:sz w:val="22"/>
      </w:rPr>
      <w:t>P.O. Box 2749 – 403 Butler Avenue, Tybee Island, Georgia 31328-2749</w:t>
    </w:r>
  </w:p>
  <w:p w14:paraId="004EF078" w14:textId="77777777" w:rsidR="00427D49" w:rsidRDefault="00427D49">
    <w:pPr>
      <w:pStyle w:val="Footer"/>
      <w:jc w:val="center"/>
      <w:rPr>
        <w:rFonts w:ascii="Tahoma" w:hAnsi="Tahoma" w:cs="Tahoma"/>
        <w:b/>
        <w:bCs/>
        <w:color w:val="333399"/>
        <w:sz w:val="22"/>
      </w:rPr>
    </w:pPr>
    <w:r>
      <w:rPr>
        <w:rFonts w:ascii="Tahoma" w:hAnsi="Tahoma" w:cs="Tahoma"/>
        <w:b/>
        <w:bCs/>
        <w:color w:val="333399"/>
        <w:sz w:val="22"/>
      </w:rPr>
      <w:t>(866) 786-4573 – FAX (866) 786-5737</w:t>
    </w:r>
  </w:p>
  <w:p w14:paraId="6F6BE956" w14:textId="77777777" w:rsidR="00427D49" w:rsidRDefault="00427D49">
    <w:pPr>
      <w:pStyle w:val="Footer"/>
      <w:jc w:val="center"/>
      <w:rPr>
        <w:rFonts w:ascii="Tahoma" w:hAnsi="Tahoma" w:cs="Tahoma"/>
      </w:rPr>
    </w:pPr>
    <w:r>
      <w:rPr>
        <w:rFonts w:ascii="Tahoma" w:hAnsi="Tahoma" w:cs="Tahoma"/>
        <w:b/>
        <w:bCs/>
        <w:color w:val="333399"/>
        <w:sz w:val="22"/>
      </w:rPr>
      <w:t>www.cityoftybee.org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FF1DC" w14:textId="77777777" w:rsidR="00A075EF" w:rsidRDefault="00A075EF">
      <w:r>
        <w:separator/>
      </w:r>
    </w:p>
  </w:footnote>
  <w:footnote w:type="continuationSeparator" w:id="0">
    <w:p w14:paraId="53BA34A6" w14:textId="77777777" w:rsidR="00A075EF" w:rsidRDefault="00A07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71093" w14:textId="77777777" w:rsidR="00427D49" w:rsidRDefault="00427D4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126E"/>
    <w:multiLevelType w:val="hybridMultilevel"/>
    <w:tmpl w:val="65AE6020"/>
    <w:lvl w:ilvl="0" w:tplc="FFFFFFFF">
      <w:start w:val="1"/>
      <w:numFmt w:val="decimal"/>
      <w:lvlText w:val="%1."/>
      <w:lvlJc w:val="left"/>
      <w:pPr>
        <w:ind w:left="720" w:hanging="360"/>
      </w:pPr>
      <w:rPr>
        <w:rFonts w:cstheme="minorHAnsi"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FEA7FF"/>
    <w:multiLevelType w:val="hybridMultilevel"/>
    <w:tmpl w:val="56D8980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C0A0A4B"/>
    <w:multiLevelType w:val="hybridMultilevel"/>
    <w:tmpl w:val="125235D2"/>
    <w:lvl w:ilvl="0" w:tplc="FFFFFFFF">
      <w:start w:val="1"/>
      <w:numFmt w:val="decimal"/>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83598"/>
    <w:multiLevelType w:val="hybridMultilevel"/>
    <w:tmpl w:val="5B180EB0"/>
    <w:lvl w:ilvl="0" w:tplc="D1761B08">
      <w:start w:val="1"/>
      <w:numFmt w:val="decimal"/>
      <w:lvlText w:val="%1."/>
      <w:lvlJc w:val="left"/>
      <w:pPr>
        <w:ind w:left="720" w:hanging="360"/>
      </w:pPr>
      <w:rPr>
        <w:rFonts w:cstheme="minorHAns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621626"/>
    <w:multiLevelType w:val="hybridMultilevel"/>
    <w:tmpl w:val="5C26715A"/>
    <w:lvl w:ilvl="0" w:tplc="FFFFFFFF">
      <w:start w:val="1"/>
      <w:numFmt w:val="decimal"/>
      <w:lvlText w:val="%1."/>
      <w:lvlJc w:val="left"/>
      <w:pPr>
        <w:ind w:left="720" w:hanging="360"/>
      </w:pPr>
      <w:rPr>
        <w:rFonts w:cstheme="minorHAnsi"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08D60F2"/>
    <w:multiLevelType w:val="hybridMultilevel"/>
    <w:tmpl w:val="CC76892A"/>
    <w:lvl w:ilvl="0" w:tplc="FFFFFFFF">
      <w:start w:val="1"/>
      <w:numFmt w:val="decimal"/>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68048A"/>
    <w:multiLevelType w:val="hybridMultilevel"/>
    <w:tmpl w:val="315E6FEA"/>
    <w:lvl w:ilvl="0" w:tplc="D572194E">
      <w:start w:val="13"/>
      <w:numFmt w:val="decimal"/>
      <w:lvlText w:val="%1."/>
      <w:lvlJc w:val="left"/>
      <w:pPr>
        <w:ind w:left="720" w:hanging="360"/>
      </w:pPr>
      <w:rPr>
        <w:rFonts w:cstheme="minorHAnsi"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C86DD64"/>
    <w:multiLevelType w:val="hybridMultilevel"/>
    <w:tmpl w:val="41A9BD3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1"/>
  </w:num>
  <w:num w:numId="3">
    <w:abstractNumId w:val="7"/>
  </w:num>
  <w:num w:numId="4">
    <w:abstractNumId w:val="0"/>
  </w:num>
  <w:num w:numId="5">
    <w:abstractNumId w:val="6"/>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614"/>
    <w:rsid w:val="000054DB"/>
    <w:rsid w:val="0007009A"/>
    <w:rsid w:val="000F08FF"/>
    <w:rsid w:val="00157750"/>
    <w:rsid w:val="001932E8"/>
    <w:rsid w:val="001A5B16"/>
    <w:rsid w:val="003113FB"/>
    <w:rsid w:val="00427D49"/>
    <w:rsid w:val="0044571A"/>
    <w:rsid w:val="004531C5"/>
    <w:rsid w:val="004F0C14"/>
    <w:rsid w:val="005821AB"/>
    <w:rsid w:val="0059093E"/>
    <w:rsid w:val="005C7735"/>
    <w:rsid w:val="005F1558"/>
    <w:rsid w:val="005F6BE0"/>
    <w:rsid w:val="00690B54"/>
    <w:rsid w:val="00695C25"/>
    <w:rsid w:val="007656E1"/>
    <w:rsid w:val="00770A95"/>
    <w:rsid w:val="007C5583"/>
    <w:rsid w:val="00811EAD"/>
    <w:rsid w:val="008E45DA"/>
    <w:rsid w:val="008F2D31"/>
    <w:rsid w:val="00911F58"/>
    <w:rsid w:val="00920E18"/>
    <w:rsid w:val="00985055"/>
    <w:rsid w:val="009C72D4"/>
    <w:rsid w:val="00A075EF"/>
    <w:rsid w:val="00A917C5"/>
    <w:rsid w:val="00B42B30"/>
    <w:rsid w:val="00B63063"/>
    <w:rsid w:val="00BB5EDF"/>
    <w:rsid w:val="00C4111B"/>
    <w:rsid w:val="00C51706"/>
    <w:rsid w:val="00D04F2D"/>
    <w:rsid w:val="00D42E3A"/>
    <w:rsid w:val="00D52E5D"/>
    <w:rsid w:val="00E36A18"/>
    <w:rsid w:val="00E70614"/>
    <w:rsid w:val="00E81C64"/>
    <w:rsid w:val="00EB2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DFFA2A"/>
  <w15:chartTrackingRefBased/>
  <w15:docId w15:val="{DC82559F-6156-44E0-948D-F02F30479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614"/>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E706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06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06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06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06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061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061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061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061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6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06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06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06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06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06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06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06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0614"/>
    <w:rPr>
      <w:rFonts w:eastAsiaTheme="majorEastAsia" w:cstheme="majorBidi"/>
      <w:color w:val="272727" w:themeColor="text1" w:themeTint="D8"/>
    </w:rPr>
  </w:style>
  <w:style w:type="paragraph" w:styleId="Title">
    <w:name w:val="Title"/>
    <w:basedOn w:val="Normal"/>
    <w:next w:val="Normal"/>
    <w:link w:val="TitleChar"/>
    <w:uiPriority w:val="10"/>
    <w:qFormat/>
    <w:rsid w:val="00E7061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06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06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06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0614"/>
    <w:pPr>
      <w:spacing w:before="160"/>
      <w:jc w:val="center"/>
    </w:pPr>
    <w:rPr>
      <w:i/>
      <w:iCs/>
      <w:color w:val="404040" w:themeColor="text1" w:themeTint="BF"/>
    </w:rPr>
  </w:style>
  <w:style w:type="character" w:customStyle="1" w:styleId="QuoteChar">
    <w:name w:val="Quote Char"/>
    <w:basedOn w:val="DefaultParagraphFont"/>
    <w:link w:val="Quote"/>
    <w:uiPriority w:val="29"/>
    <w:rsid w:val="00E70614"/>
    <w:rPr>
      <w:i/>
      <w:iCs/>
      <w:color w:val="404040" w:themeColor="text1" w:themeTint="BF"/>
    </w:rPr>
  </w:style>
  <w:style w:type="paragraph" w:styleId="ListParagraph">
    <w:name w:val="List Paragraph"/>
    <w:basedOn w:val="Normal"/>
    <w:uiPriority w:val="34"/>
    <w:qFormat/>
    <w:rsid w:val="00E70614"/>
    <w:pPr>
      <w:ind w:left="720"/>
      <w:contextualSpacing/>
    </w:pPr>
  </w:style>
  <w:style w:type="character" w:styleId="IntenseEmphasis">
    <w:name w:val="Intense Emphasis"/>
    <w:basedOn w:val="DefaultParagraphFont"/>
    <w:uiPriority w:val="21"/>
    <w:qFormat/>
    <w:rsid w:val="00E70614"/>
    <w:rPr>
      <w:i/>
      <w:iCs/>
      <w:color w:val="0F4761" w:themeColor="accent1" w:themeShade="BF"/>
    </w:rPr>
  </w:style>
  <w:style w:type="paragraph" w:styleId="IntenseQuote">
    <w:name w:val="Intense Quote"/>
    <w:basedOn w:val="Normal"/>
    <w:next w:val="Normal"/>
    <w:link w:val="IntenseQuoteChar"/>
    <w:uiPriority w:val="30"/>
    <w:qFormat/>
    <w:rsid w:val="00E706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0614"/>
    <w:rPr>
      <w:i/>
      <w:iCs/>
      <w:color w:val="0F4761" w:themeColor="accent1" w:themeShade="BF"/>
    </w:rPr>
  </w:style>
  <w:style w:type="character" w:styleId="IntenseReference">
    <w:name w:val="Intense Reference"/>
    <w:basedOn w:val="DefaultParagraphFont"/>
    <w:uiPriority w:val="32"/>
    <w:qFormat/>
    <w:rsid w:val="00E70614"/>
    <w:rPr>
      <w:b/>
      <w:bCs/>
      <w:smallCaps/>
      <w:color w:val="0F4761" w:themeColor="accent1" w:themeShade="BF"/>
      <w:spacing w:val="5"/>
    </w:rPr>
  </w:style>
  <w:style w:type="paragraph" w:styleId="Footer">
    <w:name w:val="footer"/>
    <w:basedOn w:val="Normal"/>
    <w:link w:val="FooterChar"/>
    <w:rsid w:val="00E70614"/>
    <w:pPr>
      <w:tabs>
        <w:tab w:val="center" w:pos="4320"/>
        <w:tab w:val="right" w:pos="8640"/>
      </w:tabs>
    </w:pPr>
  </w:style>
  <w:style w:type="character" w:customStyle="1" w:styleId="FooterChar">
    <w:name w:val="Footer Char"/>
    <w:basedOn w:val="DefaultParagraphFont"/>
    <w:link w:val="Footer"/>
    <w:rsid w:val="00E70614"/>
    <w:rPr>
      <w:rFonts w:ascii="Times New Roman" w:eastAsia="Times New Roman" w:hAnsi="Times New Roman" w:cs="Times New Roman"/>
      <w:kern w:val="0"/>
      <w14:ligatures w14:val="none"/>
    </w:rPr>
  </w:style>
  <w:style w:type="paragraph" w:styleId="Header">
    <w:name w:val="header"/>
    <w:basedOn w:val="Normal"/>
    <w:link w:val="HeaderChar"/>
    <w:rsid w:val="00E70614"/>
    <w:pPr>
      <w:tabs>
        <w:tab w:val="center" w:pos="4320"/>
        <w:tab w:val="right" w:pos="8640"/>
      </w:tabs>
    </w:pPr>
    <w:rPr>
      <w:sz w:val="20"/>
      <w:szCs w:val="20"/>
    </w:rPr>
  </w:style>
  <w:style w:type="character" w:customStyle="1" w:styleId="HeaderChar">
    <w:name w:val="Header Char"/>
    <w:basedOn w:val="DefaultParagraphFont"/>
    <w:link w:val="Header"/>
    <w:rsid w:val="00E70614"/>
    <w:rPr>
      <w:rFonts w:ascii="Times New Roman" w:eastAsia="Times New Roman" w:hAnsi="Times New Roman" w:cs="Times New Roman"/>
      <w:kern w:val="0"/>
      <w:sz w:val="20"/>
      <w:szCs w:val="20"/>
      <w14:ligatures w14:val="none"/>
    </w:rPr>
  </w:style>
  <w:style w:type="table" w:styleId="TableGrid">
    <w:name w:val="Table Grid"/>
    <w:basedOn w:val="TableNormal"/>
    <w:uiPriority w:val="59"/>
    <w:qFormat/>
    <w:rsid w:val="00E70614"/>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0A95"/>
    <w:pPr>
      <w:autoSpaceDE w:val="0"/>
      <w:autoSpaceDN w:val="0"/>
      <w:adjustRightInd w:val="0"/>
      <w:spacing w:after="0" w:line="240" w:lineRule="auto"/>
    </w:pPr>
    <w:rPr>
      <w:rFonts w:ascii="Calibri" w:hAnsi="Calibri" w:cs="Calibri"/>
      <w:color w:val="000000"/>
      <w:kern w:val="0"/>
    </w:rPr>
  </w:style>
  <w:style w:type="paragraph" w:styleId="NormalWeb">
    <w:name w:val="Normal (Web)"/>
    <w:basedOn w:val="Normal"/>
    <w:uiPriority w:val="99"/>
    <w:semiHidden/>
    <w:unhideWhenUsed/>
    <w:rsid w:val="00B63063"/>
    <w:pPr>
      <w:spacing w:before="100" w:beforeAutospacing="1" w:after="100" w:afterAutospacing="1"/>
    </w:pPr>
  </w:style>
  <w:style w:type="character" w:customStyle="1" w:styleId="xapple-tab-span">
    <w:name w:val="x_apple-tab-span"/>
    <w:basedOn w:val="DefaultParagraphFont"/>
    <w:rsid w:val="00B63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8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475e09e-127f-4d10-8cc2-fe8d1a55ad6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33E26A71698E4E8D07827D243C6B84" ma:contentTypeVersion="13" ma:contentTypeDescription="Create a new document." ma:contentTypeScope="" ma:versionID="3dd4b4aba90155bf8c959c7e91021955">
  <xsd:schema xmlns:xsd="http://www.w3.org/2001/XMLSchema" xmlns:xs="http://www.w3.org/2001/XMLSchema" xmlns:p="http://schemas.microsoft.com/office/2006/metadata/properties" xmlns:ns3="e475e09e-127f-4d10-8cc2-fe8d1a55ad61" xmlns:ns4="b0b6c689-b78d-4bdc-b526-3f80b1671734" targetNamespace="http://schemas.microsoft.com/office/2006/metadata/properties" ma:root="true" ma:fieldsID="fb4b04705b755346d426346453773996" ns3:_="" ns4:_="">
    <xsd:import namespace="e475e09e-127f-4d10-8cc2-fe8d1a55ad61"/>
    <xsd:import namespace="b0b6c689-b78d-4bdc-b526-3f80b1671734"/>
    <xsd:element name="properties">
      <xsd:complexType>
        <xsd:sequence>
          <xsd:element name="documentManagement">
            <xsd:complexType>
              <xsd:all>
                <xsd:element ref="ns3:MediaServiceDateTaken" minOccurs="0"/>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75e09e-127f-4d10-8cc2-fe8d1a55ad6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b6c689-b78d-4bdc-b526-3f80b16717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7B9667-344B-498E-922C-6243EC65B232}">
  <ds:schemaRefs>
    <ds:schemaRef ds:uri="http://schemas.microsoft.com/office/2006/metadata/properties"/>
    <ds:schemaRef ds:uri="http://schemas.microsoft.com/office/infopath/2007/PartnerControls"/>
    <ds:schemaRef ds:uri="e475e09e-127f-4d10-8cc2-fe8d1a55ad61"/>
  </ds:schemaRefs>
</ds:datastoreItem>
</file>

<file path=customXml/itemProps2.xml><?xml version="1.0" encoding="utf-8"?>
<ds:datastoreItem xmlns:ds="http://schemas.openxmlformats.org/officeDocument/2006/customXml" ds:itemID="{C56B4A9C-F153-4498-BADF-9703DA02E08C}">
  <ds:schemaRefs>
    <ds:schemaRef ds:uri="http://schemas.microsoft.com/sharepoint/v3/contenttype/forms"/>
  </ds:schemaRefs>
</ds:datastoreItem>
</file>

<file path=customXml/itemProps3.xml><?xml version="1.0" encoding="utf-8"?>
<ds:datastoreItem xmlns:ds="http://schemas.openxmlformats.org/officeDocument/2006/customXml" ds:itemID="{28635A08-B788-44B5-92BB-22273847B4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75e09e-127f-4d10-8cc2-fe8d1a55ad61"/>
    <ds:schemaRef ds:uri="b0b6c689-b78d-4bdc-b526-3f80b16717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2</Pages>
  <Words>272</Words>
  <Characters>1548</Characters>
  <Application>Microsoft Office Word</Application>
  <DocSecurity>0</DocSecurity>
  <Lines>59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Cassidi Kendrick</dc:creator>
  <cp:keywords/>
  <dc:description/>
  <cp:lastModifiedBy>Maggie Wright</cp:lastModifiedBy>
  <cp:revision>5</cp:revision>
  <dcterms:created xsi:type="dcterms:W3CDTF">2024-12-17T13:36:00Z</dcterms:created>
  <dcterms:modified xsi:type="dcterms:W3CDTF">2025-01-13T21:59:00Z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dba08ea0614d5eae471672eb5e944a3d2a06fde20015f6305449345ac4f14034</vt:lpwstr>
  </property>
  <property fmtid="{D5CDD505-2E9C-101B-9397-08002B2CF9AE}" pid="3" name="ContentTypeId">
    <vt:lpwstr>0x0101008433E26A71698E4E8D07827D243C6B84</vt:lpwstr>
  </property>
</Properties>
</file>